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5A" w:rsidRPr="000D335A" w:rsidRDefault="000D335A" w:rsidP="000D335A">
      <w:pPr>
        <w:shd w:val="clear" w:color="auto" w:fill="FFFFFF"/>
        <w:spacing w:line="360" w:lineRule="atLeast"/>
        <w:jc w:val="center"/>
        <w:outlineLvl w:val="0"/>
        <w:rPr>
          <w:rFonts w:ascii="Times New Roman" w:eastAsia="Times New Roman" w:hAnsi="Times New Roman" w:cs="Times New Roman"/>
          <w:b/>
          <w:kern w:val="36"/>
          <w:sz w:val="28"/>
          <w:szCs w:val="24"/>
          <w:lang w:eastAsia="ru-RU"/>
        </w:rPr>
      </w:pPr>
      <w:r w:rsidRPr="000D335A">
        <w:rPr>
          <w:rFonts w:ascii="Times New Roman" w:eastAsia="Times New Roman" w:hAnsi="Times New Roman" w:cs="Times New Roman"/>
          <w:b/>
          <w:kern w:val="36"/>
          <w:sz w:val="28"/>
          <w:szCs w:val="24"/>
          <w:lang w:eastAsia="ru-RU"/>
        </w:rPr>
        <w:t>Федеральные и региональные информационные ресурсы для выпускников и родителей по ГИА-2023</w:t>
      </w:r>
    </w:p>
    <w:p w:rsidR="000D335A" w:rsidRPr="000D335A" w:rsidRDefault="000D335A" w:rsidP="000D335A">
      <w:pPr>
        <w:pBdr>
          <w:bottom w:val="single" w:sz="6" w:space="4" w:color="CCCCCC"/>
        </w:pBdr>
        <w:shd w:val="clear" w:color="auto" w:fill="FFFFFF"/>
        <w:spacing w:after="0" w:line="330" w:lineRule="atLeast"/>
        <w:jc w:val="both"/>
        <w:outlineLvl w:val="1"/>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 Электронные ресурсы по вопросам ГИА и ЕГЭ</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Федеральные ресурсы по вопросам ГИА и ЕГЭ:</w:t>
      </w:r>
    </w:p>
    <w:p w:rsidR="000D335A" w:rsidRPr="000D335A" w:rsidRDefault="000D335A" w:rsidP="000D335A">
      <w:pPr>
        <w:numPr>
          <w:ilvl w:val="0"/>
          <w:numId w:val="1"/>
        </w:numPr>
        <w:shd w:val="clear" w:color="auto" w:fill="FFFFFF"/>
        <w:spacing w:after="0" w:line="330" w:lineRule="atLeast"/>
        <w:ind w:left="600"/>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sz w:val="24"/>
          <w:szCs w:val="24"/>
          <w:lang w:eastAsia="ru-RU"/>
        </w:rPr>
        <w:t>Официальный сайт Федеральной службы по надзору в сфере образования и науки</w:t>
      </w:r>
      <w:r w:rsidRPr="000D335A">
        <w:rPr>
          <w:rFonts w:ascii="Times New Roman" w:eastAsia="Times New Roman" w:hAnsi="Times New Roman" w:cs="Times New Roman"/>
          <w:color w:val="555555"/>
          <w:sz w:val="24"/>
          <w:szCs w:val="24"/>
          <w:lang w:eastAsia="ru-RU"/>
        </w:rPr>
        <w:t> </w:t>
      </w:r>
      <w:hyperlink r:id="rId6" w:tgtFrame="_blank" w:history="1">
        <w:r w:rsidRPr="000D335A">
          <w:rPr>
            <w:rFonts w:ascii="Times New Roman" w:eastAsia="Times New Roman" w:hAnsi="Times New Roman" w:cs="Times New Roman"/>
            <w:color w:val="007AD0"/>
            <w:sz w:val="24"/>
            <w:szCs w:val="24"/>
            <w:u w:val="single"/>
            <w:lang w:eastAsia="ru-RU"/>
          </w:rPr>
          <w:t>http://obrnadzor.gov.ru/</w:t>
        </w:r>
      </w:hyperlink>
    </w:p>
    <w:p w:rsidR="000D335A" w:rsidRPr="000D335A" w:rsidRDefault="000D335A" w:rsidP="000D335A">
      <w:pPr>
        <w:numPr>
          <w:ilvl w:val="0"/>
          <w:numId w:val="1"/>
        </w:numPr>
        <w:shd w:val="clear" w:color="auto" w:fill="FFFFFF"/>
        <w:spacing w:after="0" w:line="330" w:lineRule="atLeast"/>
        <w:ind w:left="600"/>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t>Навигатор ГИА </w:t>
      </w:r>
      <w:hyperlink r:id="rId7" w:tgtFrame="_blank" w:history="1">
        <w:r w:rsidRPr="000D335A">
          <w:rPr>
            <w:rFonts w:ascii="Times New Roman" w:eastAsia="Times New Roman" w:hAnsi="Times New Roman" w:cs="Times New Roman"/>
            <w:color w:val="007AD0"/>
            <w:sz w:val="24"/>
            <w:szCs w:val="24"/>
            <w:u w:val="single"/>
            <w:lang w:eastAsia="ru-RU"/>
          </w:rPr>
          <w:t>http://obrnadzor.gov.ru/navigator-gia/</w:t>
        </w:r>
      </w:hyperlink>
    </w:p>
    <w:p w:rsidR="000D335A" w:rsidRPr="000D335A" w:rsidRDefault="000D335A" w:rsidP="000D335A">
      <w:pPr>
        <w:numPr>
          <w:ilvl w:val="0"/>
          <w:numId w:val="1"/>
        </w:numPr>
        <w:shd w:val="clear" w:color="auto" w:fill="FFFFFF"/>
        <w:spacing w:after="0" w:line="330" w:lineRule="atLeast"/>
        <w:ind w:left="600"/>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t>Официальный сайт Федерального института педагогических измерений </w:t>
      </w:r>
      <w:hyperlink r:id="rId8" w:tgtFrame="_blank" w:history="1">
        <w:r w:rsidRPr="000D335A">
          <w:rPr>
            <w:rFonts w:ascii="Times New Roman" w:eastAsia="Times New Roman" w:hAnsi="Times New Roman" w:cs="Times New Roman"/>
            <w:color w:val="007AD0"/>
            <w:sz w:val="24"/>
            <w:szCs w:val="24"/>
            <w:u w:val="single"/>
            <w:lang w:eastAsia="ru-RU"/>
          </w:rPr>
          <w:t>https://fipi.ru/</w:t>
        </w:r>
      </w:hyperlink>
    </w:p>
    <w:p w:rsidR="000D335A" w:rsidRPr="000D335A" w:rsidRDefault="000D335A" w:rsidP="000D335A">
      <w:pPr>
        <w:numPr>
          <w:ilvl w:val="0"/>
          <w:numId w:val="1"/>
        </w:numPr>
        <w:shd w:val="clear" w:color="auto" w:fill="FFFFFF"/>
        <w:spacing w:after="0" w:line="330" w:lineRule="atLeast"/>
        <w:ind w:left="600"/>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t>Официальный сайт Федерального центра тестирования  </w:t>
      </w:r>
      <w:hyperlink r:id="rId9" w:tgtFrame="_blank" w:history="1">
        <w:r w:rsidRPr="000D335A">
          <w:rPr>
            <w:rFonts w:ascii="Times New Roman" w:eastAsia="Times New Roman" w:hAnsi="Times New Roman" w:cs="Times New Roman"/>
            <w:color w:val="007AD0"/>
            <w:sz w:val="24"/>
            <w:szCs w:val="24"/>
            <w:u w:val="single"/>
            <w:lang w:eastAsia="ru-RU"/>
          </w:rPr>
          <w:t>https://rustest.ru/</w:t>
        </w:r>
      </w:hyperlink>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t> </w:t>
      </w:r>
    </w:p>
    <w:p w:rsidR="000D335A" w:rsidRPr="000D335A" w:rsidRDefault="000D335A" w:rsidP="000D335A">
      <w:pPr>
        <w:shd w:val="clear" w:color="auto" w:fill="FFFFFF"/>
        <w:spacing w:before="120" w:after="120" w:line="330" w:lineRule="atLeast"/>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pict>
          <v:rect id="_x0000_i1025" style="width:475.25pt;height:.75pt" o:hrpct="0" o:hralign="center" o:hrstd="t" o:hr="t" fillcolor="#a0a0a0" stroked="f"/>
        </w:pict>
      </w:r>
    </w:p>
    <w:p w:rsidR="000D335A" w:rsidRPr="000D335A" w:rsidRDefault="000D335A" w:rsidP="000D335A">
      <w:pPr>
        <w:pBdr>
          <w:bottom w:val="single" w:sz="6" w:space="4" w:color="CCCCCC"/>
        </w:pBdr>
        <w:shd w:val="clear" w:color="auto" w:fill="FFFFFF"/>
        <w:spacing w:after="0" w:line="330" w:lineRule="atLeast"/>
        <w:jc w:val="both"/>
        <w:outlineLvl w:val="1"/>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Региональные ресурсы по вопросам ГИА и ЕГЭ:</w:t>
      </w:r>
    </w:p>
    <w:p w:rsidR="000D335A" w:rsidRPr="000D335A" w:rsidRDefault="000D335A" w:rsidP="000D335A">
      <w:pPr>
        <w:numPr>
          <w:ilvl w:val="0"/>
          <w:numId w:val="2"/>
        </w:numPr>
        <w:shd w:val="clear" w:color="auto" w:fill="FFFFFF"/>
        <w:spacing w:after="0" w:line="240" w:lineRule="auto"/>
        <w:ind w:left="600"/>
        <w:jc w:val="both"/>
        <w:outlineLvl w:val="1"/>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sz w:val="24"/>
          <w:szCs w:val="24"/>
          <w:lang w:eastAsia="ru-RU"/>
        </w:rPr>
        <w:t xml:space="preserve">Государственное бюджетное учреждение «Республиканский центр оценки качества </w:t>
      </w:r>
      <w:bookmarkStart w:id="0" w:name="_GoBack"/>
      <w:bookmarkEnd w:id="0"/>
      <w:r w:rsidRPr="000D335A">
        <w:rPr>
          <w:rFonts w:ascii="Times New Roman" w:eastAsia="Times New Roman" w:hAnsi="Times New Roman" w:cs="Times New Roman"/>
          <w:sz w:val="24"/>
          <w:szCs w:val="24"/>
          <w:lang w:eastAsia="ru-RU"/>
        </w:rPr>
        <w:t>образования»</w:t>
      </w:r>
      <w:r w:rsidRPr="000D335A">
        <w:rPr>
          <w:rFonts w:ascii="Times New Roman" w:eastAsia="Times New Roman" w:hAnsi="Times New Roman" w:cs="Times New Roman"/>
          <w:color w:val="555555"/>
          <w:sz w:val="24"/>
          <w:szCs w:val="24"/>
          <w:lang w:eastAsia="ru-RU"/>
        </w:rPr>
        <w:t> </w:t>
      </w:r>
      <w:hyperlink r:id="rId10" w:history="1">
        <w:r w:rsidRPr="000D335A">
          <w:rPr>
            <w:rFonts w:ascii="Times New Roman" w:eastAsia="Times New Roman" w:hAnsi="Times New Roman" w:cs="Times New Roman"/>
            <w:color w:val="007AD0"/>
            <w:sz w:val="24"/>
            <w:szCs w:val="24"/>
            <w:u w:val="single"/>
            <w:lang w:eastAsia="ru-RU"/>
          </w:rPr>
          <w:t>https://ege15.ru/</w:t>
        </w:r>
      </w:hyperlink>
    </w:p>
    <w:p w:rsidR="000D335A" w:rsidRPr="000D335A" w:rsidRDefault="000D335A" w:rsidP="000D335A">
      <w:pPr>
        <w:numPr>
          <w:ilvl w:val="0"/>
          <w:numId w:val="2"/>
        </w:numPr>
        <w:shd w:val="clear" w:color="auto" w:fill="FFFFFF"/>
        <w:spacing w:after="0" w:line="330" w:lineRule="atLeast"/>
        <w:ind w:left="600"/>
        <w:jc w:val="both"/>
        <w:rPr>
          <w:rFonts w:ascii="Times New Roman" w:eastAsia="Times New Roman" w:hAnsi="Times New Roman" w:cs="Times New Roman"/>
          <w:color w:val="555555"/>
          <w:sz w:val="24"/>
          <w:szCs w:val="24"/>
          <w:lang w:eastAsia="ru-RU"/>
        </w:rPr>
      </w:pPr>
      <w:hyperlink r:id="rId11" w:history="1">
        <w:r w:rsidRPr="000D335A">
          <w:rPr>
            <w:rFonts w:ascii="Times New Roman" w:eastAsia="Times New Roman" w:hAnsi="Times New Roman" w:cs="Times New Roman"/>
            <w:color w:val="007AD0"/>
            <w:sz w:val="24"/>
            <w:szCs w:val="24"/>
            <w:u w:val="single"/>
            <w:lang w:eastAsia="ru-RU"/>
          </w:rPr>
          <w:t>Онлайн-школа "Подготовка к ЕГЭ в РСО-Алания"</w:t>
        </w:r>
      </w:hyperlink>
      <w:r w:rsidRPr="000D335A">
        <w:rPr>
          <w:rFonts w:ascii="Times New Roman" w:eastAsia="Times New Roman" w:hAnsi="Times New Roman" w:cs="Times New Roman"/>
          <w:color w:val="555555"/>
          <w:sz w:val="24"/>
          <w:szCs w:val="24"/>
          <w:lang w:eastAsia="ru-RU"/>
        </w:rPr>
        <w:t> </w:t>
      </w:r>
      <w:hyperlink r:id="rId12" w:history="1">
        <w:r w:rsidRPr="000D335A">
          <w:rPr>
            <w:rFonts w:ascii="Times New Roman" w:eastAsia="Times New Roman" w:hAnsi="Times New Roman" w:cs="Times New Roman"/>
            <w:color w:val="007AD0"/>
            <w:sz w:val="24"/>
            <w:szCs w:val="24"/>
            <w:u w:val="single"/>
            <w:lang w:eastAsia="ru-RU"/>
          </w:rPr>
          <w:t>https://soripkro.ru/index.php/316-ege-2023/3244-zapisi-vebinarov-po-podgotovke-k-ege-2023</w:t>
        </w:r>
      </w:hyperlink>
    </w:p>
    <w:p w:rsidR="000D335A" w:rsidRPr="000D335A" w:rsidRDefault="000D335A" w:rsidP="000D335A">
      <w:pPr>
        <w:shd w:val="clear" w:color="auto" w:fill="FFFFFF"/>
        <w:spacing w:before="120" w:after="120" w:line="330" w:lineRule="atLeast"/>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pict>
          <v:rect id="_x0000_i1026" style="width:467.75pt;height:.75pt" o:hralign="center" o:hrstd="t" o:hr="t" fillcolor="#a0a0a0" stroked="f"/>
        </w:pict>
      </w:r>
    </w:p>
    <w:p w:rsidR="000D335A" w:rsidRPr="000D335A" w:rsidRDefault="000D335A" w:rsidP="000D335A">
      <w:pPr>
        <w:pBdr>
          <w:bottom w:val="single" w:sz="6" w:space="4" w:color="CCCCCC"/>
        </w:pBdr>
        <w:shd w:val="clear" w:color="auto" w:fill="FFFFFF"/>
        <w:spacing w:after="0" w:line="330" w:lineRule="atLeast"/>
        <w:jc w:val="both"/>
        <w:outlineLvl w:val="1"/>
        <w:rPr>
          <w:rFonts w:ascii="Times New Roman" w:eastAsia="Times New Roman" w:hAnsi="Times New Roman" w:cs="Times New Roman"/>
          <w:sz w:val="24"/>
          <w:szCs w:val="24"/>
          <w:lang w:eastAsia="ru-RU"/>
        </w:rPr>
      </w:pPr>
      <w:proofErr w:type="spellStart"/>
      <w:r w:rsidRPr="000D335A">
        <w:rPr>
          <w:rFonts w:ascii="Times New Roman" w:eastAsia="Times New Roman" w:hAnsi="Times New Roman" w:cs="Times New Roman"/>
          <w:sz w:val="24"/>
          <w:szCs w:val="24"/>
          <w:lang w:eastAsia="ru-RU"/>
        </w:rPr>
        <w:t>Видеоконсультации</w:t>
      </w:r>
      <w:proofErr w:type="spellEnd"/>
      <w:r w:rsidRPr="000D335A">
        <w:rPr>
          <w:rFonts w:ascii="Times New Roman" w:eastAsia="Times New Roman" w:hAnsi="Times New Roman" w:cs="Times New Roman"/>
          <w:sz w:val="24"/>
          <w:szCs w:val="24"/>
          <w:lang w:eastAsia="ru-RU"/>
        </w:rPr>
        <w:t xml:space="preserve"> разработчиков КИМ ЕГЭ</w:t>
      </w:r>
    </w:p>
    <w:p w:rsidR="000D335A" w:rsidRPr="000D335A" w:rsidRDefault="000D335A" w:rsidP="000D335A">
      <w:pPr>
        <w:pBdr>
          <w:bottom w:val="single" w:sz="6" w:space="4" w:color="CCCCCC"/>
        </w:pBdr>
        <w:shd w:val="clear" w:color="auto" w:fill="FFFFFF"/>
        <w:spacing w:after="0" w:line="330" w:lineRule="atLeast"/>
        <w:jc w:val="both"/>
        <w:outlineLvl w:val="1"/>
        <w:rPr>
          <w:rFonts w:ascii="Times New Roman" w:eastAsia="Times New Roman" w:hAnsi="Times New Roman" w:cs="Times New Roman"/>
          <w:color w:val="555555"/>
          <w:sz w:val="24"/>
          <w:szCs w:val="24"/>
          <w:lang w:eastAsia="ru-RU"/>
        </w:rPr>
      </w:pPr>
      <w:hyperlink r:id="rId13" w:tgtFrame="_blank" w:history="1">
        <w:r w:rsidRPr="000D335A">
          <w:rPr>
            <w:rFonts w:ascii="Times New Roman" w:eastAsia="Times New Roman" w:hAnsi="Times New Roman" w:cs="Times New Roman"/>
            <w:color w:val="007AD0"/>
            <w:sz w:val="24"/>
            <w:szCs w:val="24"/>
            <w:u w:val="single"/>
            <w:lang w:eastAsia="ru-RU"/>
          </w:rPr>
          <w:t>https://fipi.ru/ege/videokonsultatsii-razrabotchikov-kim-yege</w:t>
        </w:r>
      </w:hyperlink>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Стартовал цикл онлайн-консультаций для выпускников и педагогов по вопросам подготовки к ЕГЭ 2023 года. Эксперты комиссий по разработке КИМ ГИА расскажут об изменениях в экзаменах, как правильно выстроить работу по подготовке к ЕГЭ, как избежать типичных ошибок и лучше использовать доступные ресурсы для подготовки.</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 xml:space="preserve">Консультации будут проходить в октябре-ноябре 2022 года в онлайн-режиме на странице </w:t>
      </w:r>
      <w:proofErr w:type="spellStart"/>
      <w:r w:rsidRPr="000D335A">
        <w:rPr>
          <w:rFonts w:ascii="Times New Roman" w:eastAsia="Times New Roman" w:hAnsi="Times New Roman" w:cs="Times New Roman"/>
          <w:sz w:val="24"/>
          <w:szCs w:val="24"/>
          <w:lang w:eastAsia="ru-RU"/>
        </w:rPr>
        <w:t>Рособрнадзора</w:t>
      </w:r>
      <w:proofErr w:type="spellEnd"/>
      <w:r w:rsidRPr="000D335A">
        <w:rPr>
          <w:rFonts w:ascii="Times New Roman" w:eastAsia="Times New Roman" w:hAnsi="Times New Roman" w:cs="Times New Roman"/>
          <w:sz w:val="24"/>
          <w:szCs w:val="24"/>
          <w:lang w:eastAsia="ru-RU"/>
        </w:rPr>
        <w:t xml:space="preserve"> «</w:t>
      </w:r>
      <w:proofErr w:type="spellStart"/>
      <w:r w:rsidRPr="000D335A">
        <w:rPr>
          <w:rFonts w:ascii="Times New Roman" w:eastAsia="Times New Roman" w:hAnsi="Times New Roman" w:cs="Times New Roman"/>
          <w:sz w:val="24"/>
          <w:szCs w:val="24"/>
          <w:lang w:eastAsia="ru-RU"/>
        </w:rPr>
        <w:t>ВКонтакте</w:t>
      </w:r>
      <w:proofErr w:type="spellEnd"/>
      <w:r w:rsidRPr="000D335A">
        <w:rPr>
          <w:rFonts w:ascii="Times New Roman" w:eastAsia="Times New Roman" w:hAnsi="Times New Roman" w:cs="Times New Roman"/>
          <w:sz w:val="24"/>
          <w:szCs w:val="24"/>
          <w:lang w:eastAsia="ru-RU"/>
        </w:rPr>
        <w:t>», на </w:t>
      </w:r>
      <w:proofErr w:type="spellStart"/>
      <w:r w:rsidRPr="000D335A">
        <w:rPr>
          <w:rFonts w:ascii="Times New Roman" w:eastAsia="Times New Roman" w:hAnsi="Times New Roman" w:cs="Times New Roman"/>
          <w:sz w:val="24"/>
          <w:szCs w:val="24"/>
          <w:lang w:eastAsia="ru-RU"/>
        </w:rPr>
        <w:t>Rutube</w:t>
      </w:r>
      <w:proofErr w:type="spellEnd"/>
      <w:r w:rsidRPr="000D335A">
        <w:rPr>
          <w:rFonts w:ascii="Times New Roman" w:eastAsia="Times New Roman" w:hAnsi="Times New Roman" w:cs="Times New Roman"/>
          <w:sz w:val="24"/>
          <w:szCs w:val="24"/>
          <w:lang w:eastAsia="ru-RU"/>
        </w:rPr>
        <w:t xml:space="preserve"> и других аккаунтах </w:t>
      </w:r>
      <w:proofErr w:type="spellStart"/>
      <w:r w:rsidRPr="000D335A">
        <w:rPr>
          <w:rFonts w:ascii="Times New Roman" w:eastAsia="Times New Roman" w:hAnsi="Times New Roman" w:cs="Times New Roman"/>
          <w:sz w:val="24"/>
          <w:szCs w:val="24"/>
          <w:lang w:eastAsia="ru-RU"/>
        </w:rPr>
        <w:t>Рособрнадзора</w:t>
      </w:r>
      <w:proofErr w:type="spellEnd"/>
      <w:r w:rsidRPr="000D335A">
        <w:rPr>
          <w:rFonts w:ascii="Times New Roman" w:eastAsia="Times New Roman" w:hAnsi="Times New Roman" w:cs="Times New Roman"/>
          <w:sz w:val="24"/>
          <w:szCs w:val="24"/>
          <w:lang w:eastAsia="ru-RU"/>
        </w:rPr>
        <w:t xml:space="preserve"> в социальных сетях.</w:t>
      </w:r>
    </w:p>
    <w:p w:rsidR="000D335A" w:rsidRPr="000D335A" w:rsidRDefault="000D335A" w:rsidP="000D335A">
      <w:pPr>
        <w:spacing w:before="120" w:after="120" w:line="240" w:lineRule="auto"/>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pict>
          <v:rect id="_x0000_i1027" style="width:475.25pt;height:.75pt" o:hrpct="0" o:hralign="center" o:hrstd="t" o:hrnoshade="t" o:hr="t" fillcolor="#555" stroked="f"/>
        </w:pic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Итоговое сочинение (изложение)</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proofErr w:type="spellStart"/>
      <w:r w:rsidRPr="000D335A">
        <w:rPr>
          <w:rFonts w:ascii="Times New Roman" w:eastAsia="Times New Roman" w:hAnsi="Times New Roman" w:cs="Times New Roman"/>
          <w:sz w:val="24"/>
          <w:szCs w:val="24"/>
          <w:lang w:eastAsia="ru-RU"/>
        </w:rPr>
        <w:t>Минпросвещения</w:t>
      </w:r>
      <w:proofErr w:type="spellEnd"/>
      <w:r w:rsidRPr="000D335A">
        <w:rPr>
          <w:rFonts w:ascii="Times New Roman" w:eastAsia="Times New Roman" w:hAnsi="Times New Roman" w:cs="Times New Roman"/>
          <w:sz w:val="24"/>
          <w:szCs w:val="24"/>
          <w:lang w:eastAsia="ru-RU"/>
        </w:rPr>
        <w:t xml:space="preserve"> России, </w:t>
      </w:r>
      <w:proofErr w:type="spellStart"/>
      <w:r w:rsidRPr="000D335A">
        <w:rPr>
          <w:rFonts w:ascii="Times New Roman" w:eastAsia="Times New Roman" w:hAnsi="Times New Roman" w:cs="Times New Roman"/>
          <w:sz w:val="24"/>
          <w:szCs w:val="24"/>
          <w:lang w:eastAsia="ru-RU"/>
        </w:rPr>
        <w:t>Рособрнадзор</w:t>
      </w:r>
      <w:proofErr w:type="spellEnd"/>
      <w:r w:rsidRPr="000D335A">
        <w:rPr>
          <w:rFonts w:ascii="Times New Roman" w:eastAsia="Times New Roman" w:hAnsi="Times New Roman" w:cs="Times New Roman"/>
          <w:sz w:val="24"/>
          <w:szCs w:val="24"/>
          <w:lang w:eastAsia="ru-RU"/>
        </w:rPr>
        <w:t xml:space="preserve"> и Совет по вопросам проведения итогового сочинения принял решение об изменении с 2022/23 учебного года подхода к формированию комплектов тем итогового сочинения: они будут формироваться из закрытого банка тем итогового сочинения.</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В 2022/23 учебном году комплекты тем итогового сочинения будут собираться только из тех тем, которые использовались в прошлые годы (их более полутора тысяч). В</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proofErr w:type="gramStart"/>
      <w:r w:rsidRPr="000D335A">
        <w:rPr>
          <w:rFonts w:ascii="Times New Roman" w:eastAsia="Times New Roman" w:hAnsi="Times New Roman" w:cs="Times New Roman"/>
          <w:sz w:val="24"/>
          <w:szCs w:val="24"/>
          <w:lang w:eastAsia="ru-RU"/>
        </w:rPr>
        <w:t>дальнейшем</w:t>
      </w:r>
      <w:proofErr w:type="gramEnd"/>
      <w:r w:rsidRPr="000D335A">
        <w:rPr>
          <w:rFonts w:ascii="Times New Roman" w:eastAsia="Times New Roman" w:hAnsi="Times New Roman" w:cs="Times New Roman"/>
          <w:sz w:val="24"/>
          <w:szCs w:val="24"/>
          <w:lang w:eastAsia="ru-RU"/>
        </w:rPr>
        <w:t xml:space="preserve"> закрытый банк тем итогового сочинения будет ежегодно пополняться новыми темами.</w:t>
      </w:r>
    </w:p>
    <w:p w:rsidR="000D335A" w:rsidRPr="000D335A" w:rsidRDefault="000D335A" w:rsidP="000D335A">
      <w:pPr>
        <w:spacing w:after="0" w:line="240" w:lineRule="auto"/>
        <w:jc w:val="both"/>
        <w:rPr>
          <w:rFonts w:ascii="Times New Roman" w:eastAsia="Times New Roman" w:hAnsi="Times New Roman" w:cs="Times New Roman"/>
          <w:sz w:val="24"/>
          <w:szCs w:val="24"/>
          <w:lang w:eastAsia="ru-RU"/>
        </w:rPr>
      </w:pP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На сайте ФГБНУ «ФИПИ» опубликованы следующие материалы:</w:t>
      </w:r>
    </w:p>
    <w:p w:rsidR="000D335A" w:rsidRPr="000D335A" w:rsidRDefault="000D335A" w:rsidP="000D335A">
      <w:pPr>
        <w:shd w:val="clear" w:color="auto" w:fill="FFFFFF"/>
        <w:spacing w:after="0" w:line="330" w:lineRule="atLeast"/>
        <w:rPr>
          <w:rFonts w:ascii="Times New Roman" w:eastAsia="Times New Roman" w:hAnsi="Times New Roman" w:cs="Times New Roman"/>
          <w:color w:val="555555"/>
          <w:sz w:val="24"/>
          <w:szCs w:val="24"/>
          <w:lang w:eastAsia="ru-RU"/>
        </w:rPr>
      </w:pPr>
      <w:hyperlink r:id="rId14" w:tgtFrame="_blank" w:history="1">
        <w:r w:rsidRPr="000D335A">
          <w:rPr>
            <w:rFonts w:ascii="Times New Roman" w:eastAsia="Times New Roman" w:hAnsi="Times New Roman" w:cs="Times New Roman"/>
            <w:color w:val="D43B34"/>
            <w:sz w:val="24"/>
            <w:szCs w:val="24"/>
            <w:u w:val="single"/>
            <w:lang w:eastAsia="ru-RU"/>
          </w:rPr>
          <w:t>1. Структура закрытого банка тем итогового сочинения</w:t>
        </w:r>
      </w:hyperlink>
      <w:hyperlink r:id="rId15" w:tgtFrame="_blank" w:history="1">
        <w:r w:rsidRPr="000D335A">
          <w:rPr>
            <w:rFonts w:ascii="Times New Roman" w:eastAsia="Times New Roman" w:hAnsi="Times New Roman" w:cs="Times New Roman"/>
            <w:color w:val="007AD0"/>
            <w:sz w:val="24"/>
            <w:szCs w:val="24"/>
            <w:u w:val="single"/>
            <w:lang w:eastAsia="ru-RU"/>
          </w:rPr>
          <w:br/>
        </w:r>
      </w:hyperlink>
    </w:p>
    <w:p w:rsidR="000D335A" w:rsidRPr="000D335A" w:rsidRDefault="000D335A" w:rsidP="000D335A">
      <w:pPr>
        <w:shd w:val="clear" w:color="auto" w:fill="FFFFFF"/>
        <w:spacing w:after="0" w:line="330" w:lineRule="atLeast"/>
        <w:rPr>
          <w:rFonts w:ascii="Times New Roman" w:eastAsia="Times New Roman" w:hAnsi="Times New Roman" w:cs="Times New Roman"/>
          <w:color w:val="555555"/>
          <w:sz w:val="24"/>
          <w:szCs w:val="24"/>
          <w:lang w:eastAsia="ru-RU"/>
        </w:rPr>
      </w:pPr>
      <w:hyperlink r:id="rId16" w:tgtFrame="_blank" w:history="1">
        <w:r w:rsidRPr="000D335A">
          <w:rPr>
            <w:rFonts w:ascii="Times New Roman" w:eastAsia="Times New Roman" w:hAnsi="Times New Roman" w:cs="Times New Roman"/>
            <w:color w:val="007AD0"/>
            <w:sz w:val="24"/>
            <w:szCs w:val="24"/>
            <w:u w:val="single"/>
            <w:lang w:eastAsia="ru-RU"/>
          </w:rPr>
          <w:t>2. Комментарии к разделам закрытого банка тем итогового сочинения</w:t>
        </w:r>
      </w:hyperlink>
      <w:hyperlink r:id="rId17" w:tgtFrame="_blank" w:history="1">
        <w:r w:rsidRPr="000D335A">
          <w:rPr>
            <w:rFonts w:ascii="Times New Roman" w:eastAsia="Times New Roman" w:hAnsi="Times New Roman" w:cs="Times New Roman"/>
            <w:color w:val="007AD0"/>
            <w:sz w:val="24"/>
            <w:szCs w:val="24"/>
            <w:u w:val="single"/>
            <w:lang w:eastAsia="ru-RU"/>
          </w:rPr>
          <w:br/>
        </w:r>
      </w:hyperlink>
    </w:p>
    <w:p w:rsidR="000D335A" w:rsidRPr="000D335A" w:rsidRDefault="000D335A" w:rsidP="000D335A">
      <w:pPr>
        <w:shd w:val="clear" w:color="auto" w:fill="FFFFFF"/>
        <w:spacing w:after="0" w:line="330" w:lineRule="atLeast"/>
        <w:rPr>
          <w:rFonts w:ascii="Times New Roman" w:eastAsia="Times New Roman" w:hAnsi="Times New Roman" w:cs="Times New Roman"/>
          <w:color w:val="555555"/>
          <w:sz w:val="24"/>
          <w:szCs w:val="24"/>
          <w:lang w:eastAsia="ru-RU"/>
        </w:rPr>
      </w:pPr>
      <w:hyperlink r:id="rId18" w:tgtFrame="_blank" w:history="1">
        <w:r w:rsidRPr="000D335A">
          <w:rPr>
            <w:rFonts w:ascii="Times New Roman" w:eastAsia="Times New Roman" w:hAnsi="Times New Roman" w:cs="Times New Roman"/>
            <w:color w:val="007AD0"/>
            <w:sz w:val="24"/>
            <w:szCs w:val="24"/>
            <w:u w:val="single"/>
            <w:lang w:eastAsia="ru-RU"/>
          </w:rPr>
          <w:t>3. Образец комплекта тем 2022/23 учебного года</w:t>
        </w:r>
      </w:hyperlink>
      <w:hyperlink r:id="rId19" w:tgtFrame="_blank" w:history="1">
        <w:r w:rsidRPr="000D335A">
          <w:rPr>
            <w:rFonts w:ascii="Times New Roman" w:eastAsia="Times New Roman" w:hAnsi="Times New Roman" w:cs="Times New Roman"/>
            <w:color w:val="007AD0"/>
            <w:sz w:val="24"/>
            <w:szCs w:val="24"/>
            <w:u w:val="single"/>
            <w:lang w:eastAsia="ru-RU"/>
          </w:rPr>
          <w:br/>
        </w:r>
      </w:hyperlink>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hyperlink r:id="rId20" w:tgtFrame="_blank" w:history="1">
        <w:r w:rsidRPr="000D335A">
          <w:rPr>
            <w:rFonts w:ascii="Times New Roman" w:eastAsia="Times New Roman" w:hAnsi="Times New Roman" w:cs="Times New Roman"/>
            <w:color w:val="007AD0"/>
            <w:sz w:val="24"/>
            <w:szCs w:val="24"/>
            <w:u w:val="single"/>
            <w:lang w:eastAsia="ru-RU"/>
          </w:rPr>
          <w:t>4. Критерии оценивания итогового сочинения (изложения)</w:t>
        </w:r>
      </w:hyperlink>
      <w:r w:rsidRPr="000D335A">
        <w:rPr>
          <w:rFonts w:ascii="Times New Roman" w:eastAsia="Times New Roman" w:hAnsi="Times New Roman" w:cs="Times New Roman"/>
          <w:noProof/>
          <w:color w:val="007AD0"/>
          <w:sz w:val="24"/>
          <w:szCs w:val="24"/>
          <w:lang w:eastAsia="ru-RU"/>
        </w:rPr>
        <w:drawing>
          <wp:inline distT="0" distB="0" distL="0" distR="0" wp14:anchorId="39577E25" wp14:editId="6C8F352B">
            <wp:extent cx="9525" cy="9525"/>
            <wp:effectExtent l="0" t="0" r="0" b="0"/>
            <wp:docPr id="1" name="Рисунок 1" descr="Хочу такой сайт">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0D335A">
        <w:rPr>
          <w:rFonts w:ascii="Times New Roman" w:eastAsia="Times New Roman" w:hAnsi="Times New Roman" w:cs="Times New Roman"/>
          <w:color w:val="555555"/>
          <w:sz w:val="24"/>
          <w:szCs w:val="24"/>
          <w:lang w:eastAsia="ru-RU"/>
        </w:rPr>
        <w:t>В </w:t>
      </w:r>
      <w:hyperlink r:id="rId23" w:tgtFrame="_blank" w:history="1">
        <w:r w:rsidRPr="000D335A">
          <w:rPr>
            <w:rFonts w:ascii="Times New Roman" w:eastAsia="Times New Roman" w:hAnsi="Times New Roman" w:cs="Times New Roman"/>
            <w:color w:val="007AD0"/>
            <w:sz w:val="24"/>
            <w:szCs w:val="24"/>
            <w:u w:val="single"/>
            <w:lang w:eastAsia="ru-RU"/>
          </w:rPr>
          <w:t>эфире онлайн-программы «Образовательная среда» </w:t>
        </w:r>
      </w:hyperlink>
      <w:r w:rsidRPr="000D335A">
        <w:rPr>
          <w:rFonts w:ascii="Times New Roman" w:eastAsia="Times New Roman" w:hAnsi="Times New Roman" w:cs="Times New Roman"/>
          <w:color w:val="555555"/>
          <w:sz w:val="24"/>
          <w:szCs w:val="24"/>
          <w:lang w:eastAsia="ru-RU"/>
        </w:rPr>
        <w:t>рассказано об изменениях, связанных с итоговым сочинением 2022/23 учебного года.</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hyperlink r:id="rId24" w:tgtFrame="_blank" w:history="1">
        <w:r w:rsidRPr="000D335A">
          <w:rPr>
            <w:rFonts w:ascii="Times New Roman" w:eastAsia="Times New Roman" w:hAnsi="Times New Roman" w:cs="Times New Roman"/>
            <w:color w:val="007AD0"/>
            <w:sz w:val="24"/>
            <w:szCs w:val="24"/>
            <w:u w:val="single"/>
            <w:lang w:eastAsia="ru-RU"/>
          </w:rPr>
          <w:t>https://edu.ru/news/obrazovatelnaya-sreda/itogovoe-sochinenie-pravila-podgotovki/</w:t>
        </w:r>
      </w:hyperlink>
    </w:p>
    <w:p w:rsidR="000D335A" w:rsidRPr="000D335A" w:rsidRDefault="000D335A" w:rsidP="000D335A">
      <w:pPr>
        <w:spacing w:before="120" w:after="120" w:line="240" w:lineRule="auto"/>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pict>
          <v:rect id="_x0000_i1028" style="width:475.25pt;height:.75pt" o:hrpct="0" o:hralign="center" o:hrstd="t" o:hrnoshade="t" o:hr="t" fillcolor="#555" stroked="f"/>
        </w:pic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Внимание!</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Выпускники текущего учебного года подают заявление на сдачу ЕГЭ, ОГЭ и ГВЭ руководителю образовательной организации в которой проходят обучение! </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proofErr w:type="gramStart"/>
      <w:r w:rsidRPr="000D335A">
        <w:rPr>
          <w:rFonts w:ascii="Times New Roman" w:eastAsia="Times New Roman" w:hAnsi="Times New Roman" w:cs="Times New Roman"/>
          <w:sz w:val="24"/>
          <w:szCs w:val="24"/>
          <w:lang w:eastAsia="ru-RU"/>
        </w:rPr>
        <w:t>Обучающиеся, осваивающие образовательную программу основного общего образования в форме семейного образования, либо обучающиеся по не имеющей государственной аккредитации образовательной программе основного общего образования, получившие на промежуточной аттестации отметки не ниже удовлетворительных, имеющие результат «зачет» за итоговое собеседование по русскому языку, – прохождение экстерном государственной итоговой аттестации по образовательным программам основного общего образования (ГИА-9) в организации, осуществляющей образовательную деятельность по имеющей государственную</w:t>
      </w:r>
      <w:proofErr w:type="gramEnd"/>
      <w:r w:rsidRPr="000D335A">
        <w:rPr>
          <w:rFonts w:ascii="Times New Roman" w:eastAsia="Times New Roman" w:hAnsi="Times New Roman" w:cs="Times New Roman"/>
          <w:sz w:val="24"/>
          <w:szCs w:val="24"/>
          <w:lang w:eastAsia="ru-RU"/>
        </w:rPr>
        <w:t xml:space="preserve"> аккредитацию образовательной программе основного общего образования. </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Лица, завершившие освоение образовательных программ среднего общего образования: обучающиеся, освоившие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proofErr w:type="gramStart"/>
      <w:r w:rsidRPr="000D335A">
        <w:rPr>
          <w:rFonts w:ascii="Times New Roman" w:eastAsia="Times New Roman" w:hAnsi="Times New Roman" w:cs="Times New Roman"/>
          <w:sz w:val="24"/>
          <w:szCs w:val="24"/>
          <w:lang w:eastAsia="ru-RU"/>
        </w:rPr>
        <w:t>образования, получившие на промежуточной аттестации отметки не ниже удовлетворительных, имеющие результат «зачет» за итоговое сочинение (изложение) – прохождение экстерном государственной итоговой аттестации по образовательным программам среднего общего образования (ГИА 11) в организации, осуществляющие образовательную деятельность по имеющей государственную аккредитацию образовательной программе среднего общего образования</w:t>
      </w:r>
      <w:proofErr w:type="gramEnd"/>
    </w:p>
    <w:p w:rsidR="000D335A" w:rsidRPr="000D335A" w:rsidRDefault="000D335A" w:rsidP="000D335A">
      <w:pPr>
        <w:shd w:val="clear" w:color="auto" w:fill="FFFFFF"/>
        <w:spacing w:after="0" w:line="330" w:lineRule="atLeast"/>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Сроки подачи заявления:</w:t>
      </w:r>
    </w:p>
    <w:p w:rsidR="000D335A" w:rsidRPr="000D335A" w:rsidRDefault="000D335A" w:rsidP="000D335A">
      <w:pPr>
        <w:numPr>
          <w:ilvl w:val="0"/>
          <w:numId w:val="3"/>
        </w:numPr>
        <w:shd w:val="clear" w:color="auto" w:fill="FFFFFF"/>
        <w:spacing w:after="0" w:line="330" w:lineRule="atLeast"/>
        <w:ind w:left="600"/>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на участие в ЕГЭ до 01 февраля 2023 года. </w:t>
      </w:r>
    </w:p>
    <w:p w:rsidR="000D335A" w:rsidRPr="000D335A" w:rsidRDefault="000D335A" w:rsidP="000D335A">
      <w:pPr>
        <w:numPr>
          <w:ilvl w:val="0"/>
          <w:numId w:val="3"/>
        </w:numPr>
        <w:shd w:val="clear" w:color="auto" w:fill="FFFFFF"/>
        <w:spacing w:after="0" w:line="330" w:lineRule="atLeast"/>
        <w:ind w:left="600"/>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на участие в ОГЭ до 01 марта 2023 года  </w:t>
      </w:r>
    </w:p>
    <w:p w:rsidR="000D335A" w:rsidRPr="000D335A" w:rsidRDefault="000D335A" w:rsidP="000D335A">
      <w:pPr>
        <w:shd w:val="clear" w:color="auto" w:fill="FFFFFF"/>
        <w:spacing w:after="0" w:line="240" w:lineRule="auto"/>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sz w:val="24"/>
          <w:szCs w:val="24"/>
          <w:lang w:eastAsia="ru-RU"/>
        </w:rPr>
        <w:t>Видеоролик об оценочных процедурах в образовании</w:t>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hyperlink r:id="rId25" w:history="1">
        <w:r w:rsidRPr="000D335A">
          <w:rPr>
            <w:rFonts w:ascii="Times New Roman" w:eastAsia="Times New Roman" w:hAnsi="Times New Roman" w:cs="Times New Roman"/>
            <w:color w:val="007AD0"/>
            <w:sz w:val="24"/>
            <w:szCs w:val="24"/>
            <w:u w:val="single"/>
            <w:lang w:eastAsia="ru-RU"/>
          </w:rPr>
          <w:t>https://www.youtube.com/watch?v=uFANEP61QRQ&amp;feature=emb_logo</w:t>
        </w:r>
      </w:hyperlink>
    </w:p>
    <w:p w:rsidR="000D335A" w:rsidRPr="000D335A" w:rsidRDefault="000D335A" w:rsidP="000D335A">
      <w:pPr>
        <w:shd w:val="clear" w:color="auto" w:fill="FFFFFF"/>
        <w:spacing w:after="0" w:line="240" w:lineRule="auto"/>
        <w:jc w:val="both"/>
        <w:rPr>
          <w:rFonts w:ascii="Times New Roman" w:eastAsia="Times New Roman" w:hAnsi="Times New Roman" w:cs="Times New Roman"/>
          <w:color w:val="555555"/>
          <w:sz w:val="24"/>
          <w:szCs w:val="24"/>
          <w:lang w:eastAsia="ru-RU"/>
        </w:rPr>
      </w:pPr>
    </w:p>
    <w:p w:rsidR="000D335A" w:rsidRPr="000D335A" w:rsidRDefault="000D335A" w:rsidP="000D335A">
      <w:pPr>
        <w:shd w:val="clear" w:color="auto" w:fill="FFFFFF"/>
        <w:spacing w:after="0" w:line="240" w:lineRule="auto"/>
        <w:jc w:val="both"/>
        <w:rPr>
          <w:rFonts w:ascii="Times New Roman" w:eastAsia="Times New Roman" w:hAnsi="Times New Roman" w:cs="Times New Roman"/>
          <w:color w:val="555555"/>
          <w:sz w:val="24"/>
          <w:szCs w:val="24"/>
          <w:lang w:eastAsia="ru-RU"/>
        </w:rPr>
      </w:pPr>
      <w:hyperlink r:id="rId26" w:history="1">
        <w:r w:rsidRPr="000D335A">
          <w:rPr>
            <w:rFonts w:ascii="Times New Roman" w:eastAsia="Times New Roman" w:hAnsi="Times New Roman" w:cs="Times New Roman"/>
            <w:color w:val="007AD0"/>
            <w:sz w:val="24"/>
            <w:szCs w:val="24"/>
            <w:u w:val="single"/>
            <w:lang w:eastAsia="ru-RU"/>
          </w:rPr>
          <w:t>Федеральная служба по надзору в сфере образования и науки (</w:t>
        </w:r>
        <w:proofErr w:type="spellStart"/>
        <w:r w:rsidRPr="000D335A">
          <w:rPr>
            <w:rFonts w:ascii="Times New Roman" w:eastAsia="Times New Roman" w:hAnsi="Times New Roman" w:cs="Times New Roman"/>
            <w:color w:val="007AD0"/>
            <w:sz w:val="24"/>
            <w:szCs w:val="24"/>
            <w:u w:val="single"/>
            <w:lang w:eastAsia="ru-RU"/>
          </w:rPr>
          <w:t>Рособрнадзор</w:t>
        </w:r>
        <w:proofErr w:type="spellEnd"/>
        <w:r w:rsidRPr="000D335A">
          <w:rPr>
            <w:rFonts w:ascii="Times New Roman" w:eastAsia="Times New Roman" w:hAnsi="Times New Roman" w:cs="Times New Roman"/>
            <w:color w:val="007AD0"/>
            <w:sz w:val="24"/>
            <w:szCs w:val="24"/>
            <w:u w:val="single"/>
            <w:lang w:eastAsia="ru-RU"/>
          </w:rPr>
          <w:t xml:space="preserve">) подготовила видеоролик, рассказывающий о комплексной системе процедур оценки качества образования в российских </w:t>
        </w:r>
        <w:proofErr w:type="spellStart"/>
        <w:r w:rsidRPr="000D335A">
          <w:rPr>
            <w:rFonts w:ascii="Times New Roman" w:eastAsia="Times New Roman" w:hAnsi="Times New Roman" w:cs="Times New Roman"/>
            <w:color w:val="007AD0"/>
            <w:sz w:val="24"/>
            <w:szCs w:val="24"/>
            <w:u w:val="single"/>
            <w:lang w:eastAsia="ru-RU"/>
          </w:rPr>
          <w:t>школах</w:t>
        </w:r>
        <w:proofErr w:type="gramStart"/>
        <w:r w:rsidRPr="000D335A">
          <w:rPr>
            <w:rFonts w:ascii="Times New Roman" w:eastAsia="Times New Roman" w:hAnsi="Times New Roman" w:cs="Times New Roman"/>
            <w:color w:val="007AD0"/>
            <w:sz w:val="24"/>
            <w:szCs w:val="24"/>
            <w:u w:val="single"/>
            <w:lang w:eastAsia="ru-RU"/>
          </w:rPr>
          <w:t>.С</w:t>
        </w:r>
        <w:proofErr w:type="gramEnd"/>
        <w:r w:rsidRPr="000D335A">
          <w:rPr>
            <w:rFonts w:ascii="Times New Roman" w:eastAsia="Times New Roman" w:hAnsi="Times New Roman" w:cs="Times New Roman"/>
            <w:color w:val="007AD0"/>
            <w:sz w:val="24"/>
            <w:szCs w:val="24"/>
            <w:u w:val="single"/>
            <w:lang w:eastAsia="ru-RU"/>
          </w:rPr>
          <w:t>ергей</w:t>
        </w:r>
        <w:proofErr w:type="spellEnd"/>
        <w:r w:rsidRPr="000D335A">
          <w:rPr>
            <w:rFonts w:ascii="Times New Roman" w:eastAsia="Times New Roman" w:hAnsi="Times New Roman" w:cs="Times New Roman"/>
            <w:color w:val="007AD0"/>
            <w:sz w:val="24"/>
            <w:szCs w:val="24"/>
            <w:u w:val="single"/>
            <w:lang w:eastAsia="ru-RU"/>
          </w:rPr>
          <w:t xml:space="preserve"> Кравцов, руководитель </w:t>
        </w:r>
        <w:proofErr w:type="spellStart"/>
        <w:r w:rsidRPr="000D335A">
          <w:rPr>
            <w:rFonts w:ascii="Times New Roman" w:eastAsia="Times New Roman" w:hAnsi="Times New Roman" w:cs="Times New Roman"/>
            <w:color w:val="007AD0"/>
            <w:sz w:val="24"/>
            <w:szCs w:val="24"/>
            <w:u w:val="single"/>
            <w:lang w:eastAsia="ru-RU"/>
          </w:rPr>
          <w:t>Рособрнадзора</w:t>
        </w:r>
        <w:proofErr w:type="spellEnd"/>
        <w:r w:rsidRPr="000D335A">
          <w:rPr>
            <w:rFonts w:ascii="Times New Roman" w:eastAsia="Times New Roman" w:hAnsi="Times New Roman" w:cs="Times New Roman"/>
            <w:color w:val="007AD0"/>
            <w:sz w:val="24"/>
            <w:szCs w:val="24"/>
            <w:u w:val="single"/>
            <w:lang w:eastAsia="ru-RU"/>
          </w:rPr>
          <w:t xml:space="preserve">: «В настоящее время в России формируется единая система оценки качества образования, создание которой обеспечит комплексный подход к оценке знаний школьников на всех </w:t>
        </w:r>
        <w:r w:rsidRPr="000D335A">
          <w:rPr>
            <w:rFonts w:ascii="Times New Roman" w:eastAsia="Times New Roman" w:hAnsi="Times New Roman" w:cs="Times New Roman"/>
            <w:color w:val="007AD0"/>
            <w:sz w:val="24"/>
            <w:szCs w:val="24"/>
            <w:u w:val="single"/>
            <w:lang w:eastAsia="ru-RU"/>
          </w:rPr>
          <w:lastRenderedPageBreak/>
          <w:t xml:space="preserve">этапах </w:t>
        </w:r>
        <w:proofErr w:type="spellStart"/>
        <w:r w:rsidRPr="000D335A">
          <w:rPr>
            <w:rFonts w:ascii="Times New Roman" w:eastAsia="Times New Roman" w:hAnsi="Times New Roman" w:cs="Times New Roman"/>
            <w:color w:val="007AD0"/>
            <w:sz w:val="24"/>
            <w:szCs w:val="24"/>
            <w:u w:val="single"/>
            <w:lang w:eastAsia="ru-RU"/>
          </w:rPr>
          <w:t>обучения».В</w:t>
        </w:r>
        <w:proofErr w:type="spellEnd"/>
        <w:r w:rsidRPr="000D335A">
          <w:rPr>
            <w:rFonts w:ascii="Times New Roman" w:eastAsia="Times New Roman" w:hAnsi="Times New Roman" w:cs="Times New Roman"/>
            <w:color w:val="007AD0"/>
            <w:sz w:val="24"/>
            <w:szCs w:val="24"/>
            <w:u w:val="single"/>
            <w:lang w:eastAsia="ru-RU"/>
          </w:rPr>
          <w:t xml:space="preserve"> видеоролике показаны особенности различных оценочных процедур: единого государственного экзамена, основного государственного экзамена, государственного выпускного экзамена, национальных исследований качества образования и всероссийских проверочных </w:t>
        </w:r>
        <w:proofErr w:type="spellStart"/>
        <w:r w:rsidRPr="000D335A">
          <w:rPr>
            <w:rFonts w:ascii="Times New Roman" w:eastAsia="Times New Roman" w:hAnsi="Times New Roman" w:cs="Times New Roman"/>
            <w:color w:val="007AD0"/>
            <w:sz w:val="24"/>
            <w:szCs w:val="24"/>
            <w:u w:val="single"/>
            <w:lang w:eastAsia="ru-RU"/>
          </w:rPr>
          <w:t>работ</w:t>
        </w:r>
        <w:proofErr w:type="gramStart"/>
        <w:r w:rsidRPr="000D335A">
          <w:rPr>
            <w:rFonts w:ascii="Times New Roman" w:eastAsia="Times New Roman" w:hAnsi="Times New Roman" w:cs="Times New Roman"/>
            <w:color w:val="007AD0"/>
            <w:sz w:val="24"/>
            <w:szCs w:val="24"/>
            <w:u w:val="single"/>
            <w:lang w:eastAsia="ru-RU"/>
          </w:rPr>
          <w:t>.И</w:t>
        </w:r>
        <w:proofErr w:type="gramEnd"/>
        <w:r w:rsidRPr="000D335A">
          <w:rPr>
            <w:rFonts w:ascii="Times New Roman" w:eastAsia="Times New Roman" w:hAnsi="Times New Roman" w:cs="Times New Roman"/>
            <w:color w:val="007AD0"/>
            <w:sz w:val="24"/>
            <w:szCs w:val="24"/>
            <w:u w:val="single"/>
            <w:lang w:eastAsia="ru-RU"/>
          </w:rPr>
          <w:t>з</w:t>
        </w:r>
        <w:proofErr w:type="spellEnd"/>
        <w:r w:rsidRPr="000D335A">
          <w:rPr>
            <w:rFonts w:ascii="Times New Roman" w:eastAsia="Times New Roman" w:hAnsi="Times New Roman" w:cs="Times New Roman"/>
            <w:color w:val="007AD0"/>
            <w:sz w:val="24"/>
            <w:szCs w:val="24"/>
            <w:u w:val="single"/>
            <w:lang w:eastAsia="ru-RU"/>
          </w:rPr>
          <w:t xml:space="preserve"> этого видеоролика можно узнать, по каким предметам проводится оценка знаний школьников с помощью разных оценочных процедур и как используются результаты этой оценки.</w:t>
        </w:r>
      </w:hyperlink>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hyperlink r:id="rId27" w:history="1">
        <w:r w:rsidRPr="000D335A">
          <w:rPr>
            <w:rFonts w:ascii="Times New Roman" w:eastAsia="Times New Roman" w:hAnsi="Times New Roman" w:cs="Times New Roman"/>
            <w:color w:val="007AD0"/>
            <w:sz w:val="24"/>
            <w:szCs w:val="24"/>
            <w:u w:val="single"/>
            <w:lang w:eastAsia="ru-RU"/>
          </w:rPr>
          <w:t xml:space="preserve">ГИА - 9  ФЕДЕРАЛЬНАЯ СЛУЖБА ПО НАДЗОРУ В СФЕРЕ ОБРАЗОВАНИЯ И НАУКИ Официальный сайт </w:t>
        </w:r>
        <w:proofErr w:type="spellStart"/>
        <w:r w:rsidRPr="000D335A">
          <w:rPr>
            <w:rFonts w:ascii="Times New Roman" w:eastAsia="Times New Roman" w:hAnsi="Times New Roman" w:cs="Times New Roman"/>
            <w:color w:val="007AD0"/>
            <w:sz w:val="24"/>
            <w:szCs w:val="24"/>
            <w:u w:val="single"/>
            <w:lang w:eastAsia="ru-RU"/>
          </w:rPr>
          <w:t>Рособрнадзора</w:t>
        </w:r>
        <w:proofErr w:type="spellEnd"/>
      </w:hyperlink>
    </w:p>
    <w:p w:rsidR="000D335A" w:rsidRPr="000D335A" w:rsidRDefault="000D335A" w:rsidP="000D335A">
      <w:pPr>
        <w:spacing w:after="0" w:line="240" w:lineRule="auto"/>
        <w:jc w:val="both"/>
        <w:rPr>
          <w:rFonts w:ascii="Times New Roman" w:eastAsia="Times New Roman" w:hAnsi="Times New Roman" w:cs="Times New Roman"/>
          <w:sz w:val="24"/>
          <w:szCs w:val="24"/>
          <w:lang w:eastAsia="ru-RU"/>
        </w:rPr>
      </w:pPr>
      <w:r w:rsidRPr="000D335A">
        <w:rPr>
          <w:rFonts w:ascii="Times New Roman" w:eastAsia="Times New Roman" w:hAnsi="Times New Roman" w:cs="Times New Roman"/>
          <w:color w:val="555555"/>
          <w:sz w:val="24"/>
          <w:szCs w:val="24"/>
          <w:lang w:eastAsia="ru-RU"/>
        </w:rPr>
        <w:br/>
      </w:r>
    </w:p>
    <w:p w:rsidR="000D335A" w:rsidRPr="000D335A" w:rsidRDefault="000D335A" w:rsidP="000D335A">
      <w:pPr>
        <w:shd w:val="clear" w:color="auto" w:fill="FFFFFF"/>
        <w:spacing w:after="0" w:line="330" w:lineRule="atLeast"/>
        <w:jc w:val="both"/>
        <w:rPr>
          <w:rFonts w:ascii="Times New Roman" w:eastAsia="Times New Roman" w:hAnsi="Times New Roman" w:cs="Times New Roman"/>
          <w:color w:val="555555"/>
          <w:sz w:val="24"/>
          <w:szCs w:val="24"/>
          <w:lang w:eastAsia="ru-RU"/>
        </w:rPr>
      </w:pPr>
      <w:hyperlink r:id="rId28" w:history="1">
        <w:r w:rsidRPr="000D335A">
          <w:rPr>
            <w:rFonts w:ascii="Times New Roman" w:eastAsia="Times New Roman" w:hAnsi="Times New Roman" w:cs="Times New Roman"/>
            <w:color w:val="007AD0"/>
            <w:sz w:val="24"/>
            <w:szCs w:val="24"/>
            <w:u w:val="single"/>
            <w:lang w:eastAsia="ru-RU"/>
          </w:rPr>
          <w:t xml:space="preserve">ГИА - 11 ФЕДЕРАЛЬНАЯ СЛУЖБА ПО НАДЗОРУ В СФЕРЕ ОБРАЗОВАНИЯ И НАУКИ </w:t>
        </w:r>
        <w:proofErr w:type="gramStart"/>
        <w:r w:rsidRPr="000D335A">
          <w:rPr>
            <w:rFonts w:ascii="Times New Roman" w:eastAsia="Times New Roman" w:hAnsi="Times New Roman" w:cs="Times New Roman"/>
            <w:color w:val="007AD0"/>
            <w:sz w:val="24"/>
            <w:szCs w:val="24"/>
            <w:u w:val="single"/>
            <w:lang w:eastAsia="ru-RU"/>
          </w:rPr>
          <w:t>Официальный</w:t>
        </w:r>
        <w:proofErr w:type="gramEnd"/>
      </w:hyperlink>
    </w:p>
    <w:p w:rsidR="006F2CD9" w:rsidRPr="000D335A" w:rsidRDefault="006F2CD9" w:rsidP="000D335A">
      <w:pPr>
        <w:jc w:val="both"/>
        <w:rPr>
          <w:rFonts w:ascii="Times New Roman" w:hAnsi="Times New Roman" w:cs="Times New Roman"/>
          <w:sz w:val="24"/>
          <w:szCs w:val="24"/>
        </w:rPr>
      </w:pPr>
    </w:p>
    <w:sectPr w:rsidR="006F2CD9" w:rsidRPr="000D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649F"/>
    <w:multiLevelType w:val="multilevel"/>
    <w:tmpl w:val="DEB8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250B2"/>
    <w:multiLevelType w:val="multilevel"/>
    <w:tmpl w:val="014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AA1C8A"/>
    <w:multiLevelType w:val="multilevel"/>
    <w:tmpl w:val="2E12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5A"/>
    <w:rsid w:val="000D335A"/>
    <w:rsid w:val="006F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3260">
      <w:bodyDiv w:val="1"/>
      <w:marLeft w:val="0"/>
      <w:marRight w:val="0"/>
      <w:marTop w:val="0"/>
      <w:marBottom w:val="0"/>
      <w:divBdr>
        <w:top w:val="none" w:sz="0" w:space="0" w:color="auto"/>
        <w:left w:val="none" w:sz="0" w:space="0" w:color="auto"/>
        <w:bottom w:val="none" w:sz="0" w:space="0" w:color="auto"/>
        <w:right w:val="none" w:sz="0" w:space="0" w:color="auto"/>
      </w:divBdr>
      <w:divsChild>
        <w:div w:id="416250442">
          <w:blockQuote w:val="1"/>
          <w:marLeft w:val="600"/>
          <w:marRight w:val="0"/>
          <w:marTop w:val="0"/>
          <w:marBottom w:val="0"/>
          <w:divBdr>
            <w:top w:val="none" w:sz="0" w:space="0" w:color="auto"/>
            <w:left w:val="none" w:sz="0" w:space="0" w:color="auto"/>
            <w:bottom w:val="none" w:sz="0" w:space="0" w:color="auto"/>
            <w:right w:val="none" w:sz="0" w:space="0" w:color="auto"/>
          </w:divBdr>
        </w:div>
        <w:div w:id="404374110">
          <w:blockQuote w:val="1"/>
          <w:marLeft w:val="600"/>
          <w:marRight w:val="0"/>
          <w:marTop w:val="0"/>
          <w:marBottom w:val="0"/>
          <w:divBdr>
            <w:top w:val="none" w:sz="0" w:space="0" w:color="auto"/>
            <w:left w:val="none" w:sz="0" w:space="0" w:color="auto"/>
            <w:bottom w:val="none" w:sz="0" w:space="0" w:color="auto"/>
            <w:right w:val="none" w:sz="0" w:space="0" w:color="auto"/>
          </w:divBdr>
        </w:div>
        <w:div w:id="631595936">
          <w:blockQuote w:val="1"/>
          <w:marLeft w:val="600"/>
          <w:marRight w:val="0"/>
          <w:marTop w:val="0"/>
          <w:marBottom w:val="0"/>
          <w:divBdr>
            <w:top w:val="none" w:sz="0" w:space="0" w:color="auto"/>
            <w:left w:val="none" w:sz="0" w:space="0" w:color="auto"/>
            <w:bottom w:val="none" w:sz="0" w:space="0" w:color="auto"/>
            <w:right w:val="none" w:sz="0" w:space="0" w:color="auto"/>
          </w:divBdr>
        </w:div>
        <w:div w:id="6997471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06423227">
      <w:bodyDiv w:val="1"/>
      <w:marLeft w:val="0"/>
      <w:marRight w:val="0"/>
      <w:marTop w:val="0"/>
      <w:marBottom w:val="0"/>
      <w:divBdr>
        <w:top w:val="none" w:sz="0" w:space="0" w:color="auto"/>
        <w:left w:val="none" w:sz="0" w:space="0" w:color="auto"/>
        <w:bottom w:val="none" w:sz="0" w:space="0" w:color="auto"/>
        <w:right w:val="none" w:sz="0" w:space="0" w:color="auto"/>
      </w:divBdr>
    </w:div>
    <w:div w:id="1353384197">
      <w:bodyDiv w:val="1"/>
      <w:marLeft w:val="0"/>
      <w:marRight w:val="0"/>
      <w:marTop w:val="0"/>
      <w:marBottom w:val="0"/>
      <w:divBdr>
        <w:top w:val="none" w:sz="0" w:space="0" w:color="auto"/>
        <w:left w:val="none" w:sz="0" w:space="0" w:color="auto"/>
        <w:bottom w:val="none" w:sz="0" w:space="0" w:color="auto"/>
        <w:right w:val="none" w:sz="0" w:space="0" w:color="auto"/>
      </w:divBdr>
    </w:div>
    <w:div w:id="1458065623">
      <w:bodyDiv w:val="1"/>
      <w:marLeft w:val="0"/>
      <w:marRight w:val="0"/>
      <w:marTop w:val="0"/>
      <w:marBottom w:val="0"/>
      <w:divBdr>
        <w:top w:val="none" w:sz="0" w:space="0" w:color="auto"/>
        <w:left w:val="none" w:sz="0" w:space="0" w:color="auto"/>
        <w:bottom w:val="none" w:sz="0" w:space="0" w:color="auto"/>
        <w:right w:val="none" w:sz="0" w:space="0" w:color="auto"/>
      </w:divBdr>
      <w:divsChild>
        <w:div w:id="2145149484">
          <w:marLeft w:val="0"/>
          <w:marRight w:val="0"/>
          <w:marTop w:val="0"/>
          <w:marBottom w:val="300"/>
          <w:divBdr>
            <w:top w:val="none" w:sz="0" w:space="0" w:color="auto"/>
            <w:left w:val="none" w:sz="0" w:space="0" w:color="auto"/>
            <w:bottom w:val="none" w:sz="0" w:space="0" w:color="auto"/>
            <w:right w:val="none" w:sz="0" w:space="0" w:color="auto"/>
          </w:divBdr>
        </w:div>
        <w:div w:id="270942842">
          <w:marLeft w:val="0"/>
          <w:marRight w:val="0"/>
          <w:marTop w:val="150"/>
          <w:marBottom w:val="300"/>
          <w:divBdr>
            <w:top w:val="none" w:sz="0" w:space="0" w:color="auto"/>
            <w:left w:val="none" w:sz="0" w:space="0" w:color="auto"/>
            <w:bottom w:val="none" w:sz="0" w:space="0" w:color="auto"/>
            <w:right w:val="none" w:sz="0" w:space="0" w:color="auto"/>
          </w:divBdr>
          <w:divsChild>
            <w:div w:id="1699234241">
              <w:marLeft w:val="0"/>
              <w:marRight w:val="0"/>
              <w:marTop w:val="0"/>
              <w:marBottom w:val="150"/>
              <w:divBdr>
                <w:top w:val="none" w:sz="0" w:space="0" w:color="auto"/>
                <w:left w:val="none" w:sz="0" w:space="0" w:color="auto"/>
                <w:bottom w:val="none" w:sz="0" w:space="0" w:color="auto"/>
                <w:right w:val="none" w:sz="0" w:space="0" w:color="auto"/>
              </w:divBdr>
            </w:div>
            <w:div w:id="1438018421">
              <w:marLeft w:val="0"/>
              <w:marRight w:val="0"/>
              <w:marTop w:val="0"/>
              <w:marBottom w:val="150"/>
              <w:divBdr>
                <w:top w:val="none" w:sz="0" w:space="0" w:color="auto"/>
                <w:left w:val="none" w:sz="0" w:space="0" w:color="auto"/>
                <w:bottom w:val="none" w:sz="0" w:space="0" w:color="auto"/>
                <w:right w:val="none" w:sz="0" w:space="0" w:color="auto"/>
              </w:divBdr>
              <w:divsChild>
                <w:div w:id="6166432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13" Type="http://schemas.openxmlformats.org/officeDocument/2006/relationships/hyperlink" Target="https://fipi.ru/ege/videokonsultatsii-razrabotchikov-kim-yege" TargetMode="External"/><Relationship Id="rId18" Type="http://schemas.openxmlformats.org/officeDocument/2006/relationships/hyperlink" Target="http://doc.fipi.ru/itogovoe-sochinenie/03_Obrazec_komplekta_tem_2022_23.pdf" TargetMode="External"/><Relationship Id="rId26" Type="http://schemas.openxmlformats.org/officeDocument/2006/relationships/hyperlink" Target="https://www.youtube.com/watch?v=uFANEP61QRQ&amp;feature=emb_logo" TargetMode="External"/><Relationship Id="rId3" Type="http://schemas.microsoft.com/office/2007/relationships/stylesWithEffects" Target="stylesWithEffects.xml"/><Relationship Id="rId21" Type="http://schemas.openxmlformats.org/officeDocument/2006/relationships/hyperlink" Target="https://&#1089;&#1072;&#1081;&#1090;&#1086;&#1073;&#1088;&#1072;&#1079;&#1086;&#1074;&#1072;&#1085;&#1080;&#1103;.&#1088;&#1092;/" TargetMode="External"/><Relationship Id="rId7" Type="http://schemas.openxmlformats.org/officeDocument/2006/relationships/hyperlink" Target="http://obrnadzor.gov.ru/navigator-gia/" TargetMode="External"/><Relationship Id="rId12" Type="http://schemas.openxmlformats.org/officeDocument/2006/relationships/hyperlink" Target="https://soripkro.ru/index.php/316-ege-2023/3244-zapisi-vebinarov-po-podgotovke-k-ege-2023" TargetMode="External"/><Relationship Id="rId17" Type="http://schemas.openxmlformats.org/officeDocument/2006/relationships/hyperlink" Target="http://doc.fipi.ru/itogovoe-sochinenie/02_Kommentarii_k_razdelam_banka_tem_sochineniy.pdf" TargetMode="External"/><Relationship Id="rId25" Type="http://schemas.openxmlformats.org/officeDocument/2006/relationships/hyperlink" Target="https://www.youtube.com/watch?v=uFANEP61QRQ&amp;feature=emb_logo" TargetMode="External"/><Relationship Id="rId2" Type="http://schemas.openxmlformats.org/officeDocument/2006/relationships/styles" Target="styles.xml"/><Relationship Id="rId16" Type="http://schemas.openxmlformats.org/officeDocument/2006/relationships/hyperlink" Target="http://doc.fipi.ru/itogovoe-sochinenie/02_Kommentarii_k_razdelam_banka_tem_sochineniy.pdf" TargetMode="External"/><Relationship Id="rId20" Type="http://schemas.openxmlformats.org/officeDocument/2006/relationships/hyperlink" Target="https://doc.fipi.ru/itogovoe-sochinenie/Kriterii_it_soch.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brnadzor.gov.ru/" TargetMode="External"/><Relationship Id="rId11" Type="http://schemas.openxmlformats.org/officeDocument/2006/relationships/hyperlink" Target="https://soripkro.ru/index.php/316-ege-2023/3244-zapisi-vebinarov-po-podgotovke-k-ege-2023" TargetMode="External"/><Relationship Id="rId24" Type="http://schemas.openxmlformats.org/officeDocument/2006/relationships/hyperlink" Target="https://edu.ru/news/obrazovatelnaya-sreda/itogovoe-sochinenie-pravila-podgotovki/" TargetMode="External"/><Relationship Id="rId5" Type="http://schemas.openxmlformats.org/officeDocument/2006/relationships/webSettings" Target="webSettings.xml"/><Relationship Id="rId15" Type="http://schemas.openxmlformats.org/officeDocument/2006/relationships/hyperlink" Target="http://doc.fipi.ru/itogovoe-sochinenie/01_struktura_banka_tem_sochineniy.pdf" TargetMode="External"/><Relationship Id="rId23" Type="http://schemas.openxmlformats.org/officeDocument/2006/relationships/hyperlink" Target="https://edu.ru/news/obrazovatelnaya-sreda/itogovoe-sochinenie-pravila-podgotovki/" TargetMode="External"/><Relationship Id="rId28" Type="http://schemas.openxmlformats.org/officeDocument/2006/relationships/hyperlink" Target="https://obrnadzor.gov.ru/gia/gia-11/" TargetMode="External"/><Relationship Id="rId10" Type="http://schemas.openxmlformats.org/officeDocument/2006/relationships/hyperlink" Target="https://ege15.ru/" TargetMode="External"/><Relationship Id="rId19" Type="http://schemas.openxmlformats.org/officeDocument/2006/relationships/hyperlink" Target="http://doc.fipi.ru/itogovoe-sochinenie/03_Obrazec_komplekta_tem_2022_23.pdf" TargetMode="External"/><Relationship Id="rId4" Type="http://schemas.openxmlformats.org/officeDocument/2006/relationships/settings" Target="settings.xml"/><Relationship Id="rId9" Type="http://schemas.openxmlformats.org/officeDocument/2006/relationships/hyperlink" Target="https://rustest.ru/" TargetMode="External"/><Relationship Id="rId14" Type="http://schemas.openxmlformats.org/officeDocument/2006/relationships/hyperlink" Target="http://doc.fipi.ru/itogovoe-sochinenie/01_struktura_banka_tem_sochineniy.pdf" TargetMode="External"/><Relationship Id="rId22" Type="http://schemas.openxmlformats.org/officeDocument/2006/relationships/image" Target="media/image1.png"/><Relationship Id="rId27" Type="http://schemas.openxmlformats.org/officeDocument/2006/relationships/hyperlink" Target="https://obrnadzor.gov.ru/gia/gia-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2023-02-28T17:04:00Z</dcterms:created>
  <dcterms:modified xsi:type="dcterms:W3CDTF">2023-02-28T17:13:00Z</dcterms:modified>
</cp:coreProperties>
</file>